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105"/>
        </w:tabs>
        <w:spacing w:line="276" w:lineRule="auto"/>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附件</w:t>
      </w:r>
    </w:p>
    <w:p>
      <w:pPr>
        <w:widowControl/>
        <w:tabs>
          <w:tab w:val="left" w:pos="7105"/>
        </w:tabs>
        <w:spacing w:line="276" w:lineRule="auto"/>
        <w:ind w:firstLine="482" w:firstLineChars="200"/>
        <w:jc w:val="left"/>
        <w:rPr>
          <w:rFonts w:hAnsi="宋体" w:cs="宋体"/>
          <w:b/>
          <w:sz w:val="24"/>
          <w:szCs w:val="24"/>
        </w:rPr>
      </w:pPr>
      <w:r>
        <w:rPr>
          <w:rFonts w:hint="eastAsia" w:ascii="宋体" w:hAnsi="宋体" w:eastAsia="宋体" w:cs="宋体"/>
          <w:b/>
          <w:bCs/>
          <w:color w:val="000000"/>
          <w:kern w:val="0"/>
          <w:sz w:val="24"/>
          <w:szCs w:val="24"/>
        </w:rPr>
        <w:t>表格一</w:t>
      </w:r>
    </w:p>
    <w:p>
      <w:pPr>
        <w:widowControl/>
        <w:tabs>
          <w:tab w:val="left" w:pos="7105"/>
        </w:tabs>
        <w:spacing w:line="276" w:lineRule="auto"/>
        <w:ind w:firstLine="482" w:firstLineChars="200"/>
        <w:jc w:val="left"/>
        <w:rPr>
          <w:rFonts w:hAnsi="宋体" w:cs="宋体"/>
          <w:sz w:val="24"/>
          <w:szCs w:val="24"/>
        </w:rPr>
      </w:pPr>
      <w:r>
        <w:rPr>
          <w:rFonts w:hint="eastAsia" w:hAnsi="宋体" w:cs="宋体"/>
          <w:b/>
          <w:sz w:val="24"/>
          <w:szCs w:val="24"/>
        </w:rPr>
        <w:t>拟采购调研项目概况：</w:t>
      </w:r>
      <w:r>
        <w:rPr>
          <w:rFonts w:hint="eastAsia" w:hAnsi="宋体" w:cs="宋体"/>
          <w:sz w:val="24"/>
          <w:szCs w:val="24"/>
        </w:rPr>
        <w:t>（药品名称、规格、包装材质及其它技术参数等）：</w:t>
      </w:r>
    </w:p>
    <w:tbl>
      <w:tblPr>
        <w:tblStyle w:val="2"/>
        <w:tblW w:w="14202"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065"/>
        <w:gridCol w:w="2237"/>
        <w:gridCol w:w="508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065"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药名</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包装材质</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4065" w:type="dxa"/>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氯化钠注射液(0.9%*50ml:0.45g)</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50ml:0.45g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4065" w:type="dxa"/>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氯化钠注射液(0.9%*100ml)</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100ml:0.9g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4065" w:type="dxa"/>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氯化钠注射液(0.9%*250ml)</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250ml:2.25g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4065" w:type="dxa"/>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氯化钠注射液(0.9%*500ml)</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500ml:4.5g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p>
        </w:tc>
        <w:tc>
          <w:tcPr>
            <w:tcW w:w="4065" w:type="dxa"/>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生理氯化钠溶液(0.9%*3000ml)</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3000ml:27g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4065" w:type="dxa"/>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生理氯化钠溶液(0.9%*500ml）</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500ml:4.5g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塑料瓶</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bl>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备注： </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1、本次拟采购调研品种包含温岭市第一人民医院各医共体成员单位所需用量。</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2、参与拟采购调研品种应与温岭市第一人民医院及医共成员单位所使用注射器适配。</w:t>
      </w:r>
    </w:p>
    <w:p>
      <w:pPr>
        <w:spacing w:line="246" w:lineRule="auto"/>
        <w:ind w:right="500" w:firstLine="607" w:firstLineChars="253"/>
        <w:rPr>
          <w:rFonts w:hAnsi="宋体" w:cs="宋体"/>
          <w:color w:val="000000"/>
          <w:sz w:val="24"/>
          <w:szCs w:val="24"/>
        </w:rPr>
      </w:pPr>
    </w:p>
    <w:p>
      <w:pPr>
        <w:widowControl/>
        <w:jc w:val="left"/>
        <w:rPr>
          <w:rFonts w:hAnsi="宋体" w:cs="宋体"/>
          <w:color w:val="000000"/>
          <w:sz w:val="24"/>
          <w:szCs w:val="24"/>
        </w:rPr>
      </w:pPr>
      <w:r>
        <w:rPr>
          <w:rFonts w:hAnsi="宋体" w:cs="宋体"/>
          <w:color w:val="000000"/>
          <w:sz w:val="24"/>
          <w:szCs w:val="24"/>
        </w:rPr>
        <w:br w:type="page"/>
      </w:r>
    </w:p>
    <w:p>
      <w:pPr>
        <w:spacing w:line="246" w:lineRule="auto"/>
        <w:ind w:right="500" w:firstLine="607" w:firstLineChars="253"/>
        <w:rPr>
          <w:rFonts w:hAnsi="宋体" w:cs="宋体"/>
          <w:color w:val="000000"/>
          <w:sz w:val="24"/>
          <w:szCs w:val="24"/>
        </w:rPr>
        <w:sectPr>
          <w:pgSz w:w="16838" w:h="11906" w:orient="landscape"/>
          <w:pgMar w:top="1276" w:right="1440" w:bottom="1416" w:left="1440" w:header="851" w:footer="992" w:gutter="0"/>
          <w:cols w:space="425" w:num="1"/>
          <w:docGrid w:type="lines" w:linePitch="312" w:charSpace="0"/>
        </w:sectPr>
      </w:pPr>
    </w:p>
    <w:p>
      <w:pPr>
        <w:widowControl/>
        <w:tabs>
          <w:tab w:val="left" w:pos="7105"/>
        </w:tabs>
        <w:spacing w:line="276" w:lineRule="auto"/>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表格二</w:t>
      </w:r>
    </w:p>
    <w:tbl>
      <w:tblPr>
        <w:tblStyle w:val="2"/>
        <w:tblW w:w="13356" w:type="dxa"/>
        <w:tblInd w:w="93" w:type="dxa"/>
        <w:tblLayout w:type="autofit"/>
        <w:tblCellMar>
          <w:top w:w="0" w:type="dxa"/>
          <w:left w:w="108" w:type="dxa"/>
          <w:bottom w:w="0" w:type="dxa"/>
          <w:right w:w="108" w:type="dxa"/>
        </w:tblCellMar>
      </w:tblPr>
      <w:tblGrid>
        <w:gridCol w:w="2360"/>
        <w:gridCol w:w="1199"/>
        <w:gridCol w:w="1276"/>
        <w:gridCol w:w="1134"/>
        <w:gridCol w:w="1559"/>
        <w:gridCol w:w="457"/>
        <w:gridCol w:w="2237"/>
        <w:gridCol w:w="1134"/>
        <w:gridCol w:w="708"/>
        <w:gridCol w:w="1292"/>
      </w:tblGrid>
      <w:tr>
        <w:tblPrEx>
          <w:tblCellMar>
            <w:top w:w="0" w:type="dxa"/>
            <w:left w:w="108" w:type="dxa"/>
            <w:bottom w:w="0" w:type="dxa"/>
            <w:right w:w="108" w:type="dxa"/>
          </w:tblCellMar>
        </w:tblPrEx>
        <w:trPr>
          <w:trHeight w:val="675" w:hRule="atLeast"/>
        </w:trPr>
        <w:tc>
          <w:tcPr>
            <w:tcW w:w="13356"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温岭市第一人民医院0.9%氯化钠注射液拟采购品</w:t>
            </w:r>
            <w:r>
              <w:rPr>
                <w:rFonts w:hint="eastAsia" w:ascii="宋体" w:hAnsi="宋体" w:eastAsia="宋体" w:cs="宋体"/>
                <w:b/>
                <w:bCs/>
                <w:kern w:val="0"/>
                <w:sz w:val="28"/>
                <w:szCs w:val="28"/>
              </w:rPr>
              <w:t>规调研单</w:t>
            </w:r>
          </w:p>
        </w:tc>
      </w:tr>
      <w:tr>
        <w:tblPrEx>
          <w:tblCellMar>
            <w:top w:w="0" w:type="dxa"/>
            <w:left w:w="108" w:type="dxa"/>
            <w:bottom w:w="0" w:type="dxa"/>
            <w:right w:w="108" w:type="dxa"/>
          </w:tblCellMar>
        </w:tblPrEx>
        <w:trPr>
          <w:trHeight w:val="69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药品名称</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0.9%氯化钠注射液</w:t>
            </w:r>
          </w:p>
        </w:tc>
      </w:tr>
      <w:tr>
        <w:tblPrEx>
          <w:tblCellMar>
            <w:top w:w="0" w:type="dxa"/>
            <w:left w:w="108" w:type="dxa"/>
            <w:bottom w:w="0" w:type="dxa"/>
            <w:right w:w="108" w:type="dxa"/>
          </w:tblCellMar>
        </w:tblPrEx>
        <w:trPr>
          <w:trHeight w:val="69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生产厂家（全称）</w:t>
            </w:r>
          </w:p>
        </w:tc>
        <w:tc>
          <w:tcPr>
            <w:tcW w:w="360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投标企业（全称）</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是否与济世源建立配送关系</w:t>
            </w:r>
          </w:p>
        </w:tc>
        <w:tc>
          <w:tcPr>
            <w:tcW w:w="129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945" w:hRule="atLeast"/>
        </w:trPr>
        <w:tc>
          <w:tcPr>
            <w:tcW w:w="2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可供产品规格及供货价</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945"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945"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612"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质量要求及保障</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企业资质及信誉、企业仓储、物流及配送服务能力（均需附相关佐证资料）</w:t>
            </w:r>
          </w:p>
        </w:tc>
      </w:tr>
      <w:tr>
        <w:tblPrEx>
          <w:tblCellMar>
            <w:top w:w="0" w:type="dxa"/>
            <w:left w:w="108" w:type="dxa"/>
            <w:bottom w:w="0" w:type="dxa"/>
            <w:right w:w="108" w:type="dxa"/>
          </w:tblCellMar>
        </w:tblPrEx>
        <w:trPr>
          <w:trHeight w:val="690" w:hRule="atLeast"/>
        </w:trPr>
        <w:tc>
          <w:tcPr>
            <w:tcW w:w="2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售后服务方案</w:t>
            </w:r>
          </w:p>
        </w:tc>
        <w:tc>
          <w:tcPr>
            <w:tcW w:w="10996"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452"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0996"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7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产品销售覆盖情况调研</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近两年内相同规格在浙江省用户名单及购买日期，联系人及电话（可附表）</w:t>
            </w:r>
          </w:p>
        </w:tc>
      </w:tr>
      <w:tr>
        <w:tblPrEx>
          <w:tblCellMar>
            <w:top w:w="0" w:type="dxa"/>
            <w:left w:w="108" w:type="dxa"/>
            <w:bottom w:w="0" w:type="dxa"/>
            <w:right w:w="108" w:type="dxa"/>
          </w:tblCellMar>
        </w:tblPrEx>
        <w:trPr>
          <w:trHeight w:val="754"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其他承诺</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宋体"/>
                <w:b/>
                <w:bCs/>
                <w:color w:val="000000"/>
                <w:kern w:val="0"/>
                <w:sz w:val="24"/>
                <w:szCs w:val="24"/>
              </w:rPr>
            </w:pPr>
            <w:r>
              <w:rPr>
                <w:rFonts w:ascii="Calibri" w:hAnsi="Calibri" w:eastAsia="宋体" w:cs="宋体"/>
                <w:b/>
                <w:bCs/>
                <w:color w:val="000000"/>
                <w:kern w:val="0"/>
                <w:sz w:val="24"/>
                <w:szCs w:val="24"/>
              </w:rPr>
              <w:t>　</w:t>
            </w:r>
          </w:p>
        </w:tc>
      </w:tr>
    </w:tbl>
    <w:p>
      <w:pPr>
        <w:widowControl/>
        <w:tabs>
          <w:tab w:val="left" w:pos="7105"/>
        </w:tabs>
        <w:spacing w:line="276" w:lineRule="auto"/>
        <w:jc w:val="left"/>
        <w:rPr>
          <w:rFonts w:ascii="宋体" w:hAnsi="宋体" w:eastAsia="宋体" w:cs="宋体"/>
          <w:b/>
          <w:bCs/>
          <w:color w:val="000000"/>
          <w:kern w:val="0"/>
          <w:sz w:val="24"/>
          <w:szCs w:val="24"/>
        </w:rPr>
      </w:pPr>
    </w:p>
    <w:p>
      <w:pPr>
        <w:widowControl/>
        <w:tabs>
          <w:tab w:val="left" w:pos="7105"/>
        </w:tabs>
        <w:spacing w:line="276" w:lineRule="auto"/>
        <w:jc w:val="left"/>
        <w:rPr>
          <w:rFonts w:ascii="Calibri" w:hAnsi="Calibri" w:eastAsia="宋体" w:cs="宋体"/>
          <w:b/>
          <w:bCs/>
          <w:color w:val="000000"/>
          <w:kern w:val="0"/>
          <w:sz w:val="24"/>
          <w:szCs w:val="24"/>
          <w:u w:val="single"/>
        </w:rPr>
      </w:pPr>
      <w:r>
        <w:rPr>
          <w:rFonts w:hint="eastAsia" w:ascii="宋体" w:hAnsi="宋体" w:eastAsia="宋体" w:cs="宋体"/>
          <w:b/>
          <w:bCs/>
          <w:color w:val="000000"/>
          <w:kern w:val="0"/>
          <w:sz w:val="24"/>
          <w:szCs w:val="24"/>
        </w:rPr>
        <w:t>联系人：</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联系电话（手机）：</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rPr>
        <w:t>填</w:t>
      </w:r>
      <w:r>
        <w:rPr>
          <w:rFonts w:hint="eastAsia" w:ascii="宋体" w:hAnsi="宋体" w:eastAsia="宋体" w:cs="宋体"/>
          <w:b/>
          <w:bCs/>
          <w:color w:val="000000"/>
          <w:kern w:val="0"/>
          <w:sz w:val="24"/>
          <w:szCs w:val="24"/>
        </w:rPr>
        <w:t>报时间：</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年</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月</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日</w:t>
      </w:r>
    </w:p>
    <w:p>
      <w:pPr>
        <w:widowControl/>
        <w:tabs>
          <w:tab w:val="left" w:pos="7105"/>
        </w:tabs>
        <w:spacing w:line="276" w:lineRule="auto"/>
        <w:jc w:val="left"/>
        <w:rPr>
          <w:rFonts w:ascii="宋体" w:hAnsi="宋体" w:eastAsia="宋体" w:cs="宋体"/>
          <w:b/>
          <w:bCs/>
          <w:color w:val="000000"/>
          <w:kern w:val="0"/>
          <w:sz w:val="24"/>
          <w:szCs w:val="24"/>
        </w:rPr>
      </w:pPr>
      <w:r>
        <w:rPr>
          <w:rFonts w:ascii="Calibri" w:hAnsi="Calibri" w:eastAsia="宋体" w:cs="宋体"/>
          <w:b/>
          <w:bCs/>
          <w:color w:val="000000"/>
          <w:kern w:val="0"/>
          <w:sz w:val="24"/>
          <w:szCs w:val="24"/>
        </w:rPr>
        <w:t xml:space="preserve">    </w:t>
      </w:r>
    </w:p>
    <w:p>
      <w:pPr>
        <w:widowControl/>
        <w:tabs>
          <w:tab w:val="left" w:pos="7105"/>
        </w:tabs>
        <w:spacing w:line="276" w:lineRule="auto"/>
        <w:ind w:firstLine="482" w:firstLineChars="200"/>
        <w:jc w:val="left"/>
        <w:rPr>
          <w:rFonts w:hAnsi="宋体" w:cs="宋体"/>
          <w:b/>
          <w:sz w:val="24"/>
          <w:szCs w:val="24"/>
        </w:rPr>
      </w:pPr>
      <w:r>
        <w:rPr>
          <w:rFonts w:hint="eastAsia" w:ascii="宋体" w:hAnsi="宋体" w:eastAsia="宋体" w:cs="宋体"/>
          <w:b/>
          <w:bCs/>
          <w:color w:val="000000"/>
          <w:kern w:val="0"/>
          <w:sz w:val="24"/>
          <w:szCs w:val="24"/>
        </w:rPr>
        <w:t>表格三</w:t>
      </w:r>
    </w:p>
    <w:tbl>
      <w:tblPr>
        <w:tblStyle w:val="2"/>
        <w:tblW w:w="13467" w:type="dxa"/>
        <w:tblInd w:w="-34" w:type="dxa"/>
        <w:tblLayout w:type="autofit"/>
        <w:tblCellMar>
          <w:top w:w="0" w:type="dxa"/>
          <w:left w:w="108" w:type="dxa"/>
          <w:bottom w:w="0" w:type="dxa"/>
          <w:right w:w="108" w:type="dxa"/>
        </w:tblCellMar>
      </w:tblPr>
      <w:tblGrid>
        <w:gridCol w:w="913"/>
        <w:gridCol w:w="1212"/>
        <w:gridCol w:w="2270"/>
        <w:gridCol w:w="2268"/>
        <w:gridCol w:w="1559"/>
        <w:gridCol w:w="2693"/>
        <w:gridCol w:w="2552"/>
      </w:tblGrid>
      <w:tr>
        <w:tblPrEx>
          <w:tblCellMar>
            <w:top w:w="0" w:type="dxa"/>
            <w:left w:w="108" w:type="dxa"/>
            <w:bottom w:w="0" w:type="dxa"/>
            <w:right w:w="108" w:type="dxa"/>
          </w:tblCellMar>
        </w:tblPrEx>
        <w:trPr>
          <w:trHeight w:val="1052" w:hRule="atLeast"/>
        </w:trPr>
        <w:tc>
          <w:tcPr>
            <w:tcW w:w="13467" w:type="dxa"/>
            <w:gridSpan w:val="7"/>
            <w:tcBorders>
              <w:top w:val="nil"/>
              <w:left w:val="nil"/>
              <w:bottom w:val="nil"/>
              <w:right w:val="nil"/>
            </w:tcBorders>
            <w:shd w:val="clear" w:color="auto" w:fill="auto"/>
            <w:noWrap/>
            <w:vAlign w:val="center"/>
          </w:tcPr>
          <w:p>
            <w:pPr>
              <w:widowControl/>
              <w:ind w:right="882" w:rightChars="420"/>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温岭市第一人民医院0.9%氯化钠注射液拟采购品规报名表</w:t>
            </w:r>
          </w:p>
        </w:tc>
      </w:tr>
      <w:tr>
        <w:tblPrEx>
          <w:tblCellMar>
            <w:top w:w="0" w:type="dxa"/>
            <w:left w:w="108" w:type="dxa"/>
            <w:bottom w:w="0" w:type="dxa"/>
            <w:right w:w="108" w:type="dxa"/>
          </w:tblCellMar>
        </w:tblPrEx>
        <w:trPr>
          <w:trHeight w:val="894" w:hRule="atLeast"/>
        </w:trPr>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投标企业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联系电话</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联系人微信号</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nil"/>
              <w:left w:val="nil"/>
              <w:bottom w:val="nil"/>
              <w:right w:val="nil"/>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spacing w:line="246" w:lineRule="auto"/>
        <w:ind w:right="500" w:firstLine="533" w:firstLineChars="253"/>
        <w:rPr>
          <w:b/>
          <w:bCs/>
          <w:color w:val="000000"/>
        </w:rPr>
      </w:pPr>
    </w:p>
    <w:p>
      <w:pPr>
        <w:spacing w:line="246" w:lineRule="auto"/>
        <w:ind w:right="500"/>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填写日期：          年        月        日</w:t>
      </w:r>
    </w:p>
    <w:p>
      <w:bookmarkStart w:id="0" w:name="_GoBack"/>
      <w:bookmarkEnd w:id="0"/>
    </w:p>
    <w:sectPr>
      <w:pgSz w:w="16838" w:h="11906" w:orient="landscape"/>
      <w:pgMar w:top="993" w:right="2804"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OGJmMjI0ODc4MDM1YjcxYjliYTFkZTc3ZTg3ZjUifQ=="/>
  </w:docVars>
  <w:rsids>
    <w:rsidRoot w:val="44FC6D46"/>
    <w:rsid w:val="44FC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2022-08-18T07:29:00Z</dcterms:created>
  <dc:creator>宸雨baby13738513726</dc:creator>
  <cp:lastModifiedBy>宸雨baby13738513726</cp:lastModifiedBy>
  <dcterms:modified xsi:type="dcterms:W3CDTF">2022-08-18T07:30:26Z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D6204F6F479F416F8CA4C24ABF78D708</vt:lpwstr>
  </property>
</Properties>
</file>